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E15E0" w14:textId="07DE3E0E" w:rsidR="00C47BAC" w:rsidRPr="00B74F04" w:rsidRDefault="00C47BAC" w:rsidP="004956F6">
      <w:pPr>
        <w:shd w:val="clear" w:color="auto" w:fill="FFFFFF"/>
        <w:spacing w:before="100" w:beforeAutospacing="1" w:after="100" w:afterAutospacing="1" w:line="336" w:lineRule="auto"/>
        <w:outlineLvl w:val="2"/>
        <w:rPr>
          <w:rFonts w:ascii="Arial Rounded MT Bold" w:eastAsia="Times New Roman" w:hAnsi="Arial Rounded MT Bold" w:cs="Arial"/>
          <w:sz w:val="28"/>
          <w:szCs w:val="28"/>
          <w:lang w:eastAsia="en-GB"/>
        </w:rPr>
      </w:pPr>
      <w:proofErr w:type="spellStart"/>
      <w:r w:rsidRPr="00B74F04">
        <w:rPr>
          <w:rFonts w:ascii="Arial Rounded MT Bold" w:eastAsia="Times New Roman" w:hAnsi="Arial Rounded MT Bold" w:cs="Arial"/>
          <w:sz w:val="28"/>
          <w:szCs w:val="28"/>
          <w:lang w:eastAsia="en-GB"/>
        </w:rPr>
        <w:t>TriX</w:t>
      </w:r>
      <w:proofErr w:type="spellEnd"/>
      <w:r w:rsidRPr="00B74F04">
        <w:rPr>
          <w:rFonts w:ascii="Arial Rounded MT Bold" w:eastAsia="Times New Roman" w:hAnsi="Arial Rounded MT Bold" w:cs="Arial"/>
          <w:sz w:val="28"/>
          <w:szCs w:val="28"/>
          <w:lang w:eastAsia="en-GB"/>
        </w:rPr>
        <w:t xml:space="preserve"> Procedure and Guidance PLO</w:t>
      </w:r>
    </w:p>
    <w:p w14:paraId="73FF49DE" w14:textId="2AE4C21C" w:rsidR="00B74F04" w:rsidRPr="00C47BAC" w:rsidRDefault="00B74F04"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This guidance should be read in conjunction with the core procedure manual</w:t>
      </w:r>
    </w:p>
    <w:p w14:paraId="4C961513" w14:textId="37C949B9" w:rsidR="004956F6" w:rsidRPr="00C47BAC" w:rsidRDefault="004956F6"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C47BAC">
        <w:rPr>
          <w:rFonts w:ascii="Arial" w:eastAsia="Times New Roman" w:hAnsi="Arial" w:cs="Arial"/>
          <w:b/>
          <w:bCs/>
          <w:sz w:val="24"/>
          <w:szCs w:val="24"/>
          <w:lang w:eastAsia="en-GB"/>
        </w:rPr>
        <w:t>1.1 Introduction</w:t>
      </w:r>
    </w:p>
    <w:p w14:paraId="34B356E4"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period when safeguarding concerns are identified is likely to be stressful for both the child and their parents. Early parental engagement in the child protection / Child in Need process is vital, as well as keeping the child age appropriately informed of what is being planned. </w:t>
      </w:r>
    </w:p>
    <w:p w14:paraId="5F192C43"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Of key importance is the need to:</w:t>
      </w:r>
    </w:p>
    <w:p w14:paraId="6F3976D3" w14:textId="77777777" w:rsidR="004956F6" w:rsidRPr="00C47BAC" w:rsidRDefault="004956F6" w:rsidP="004956F6">
      <w:pPr>
        <w:numPr>
          <w:ilvl w:val="0"/>
          <w:numId w:val="2"/>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Family can play a key role in supporting the child and helping the parents to address identified problems. In situations where the safeguarding concerns escalate and a child can no longer live safely with a parent, the local authority should seek to place the child with a family member where safe to do </w:t>
      </w:r>
      <w:proofErr w:type="gramStart"/>
      <w:r w:rsidRPr="00C47BAC">
        <w:rPr>
          <w:rFonts w:ascii="Arial" w:eastAsia="Times New Roman" w:hAnsi="Arial" w:cs="Arial"/>
          <w:sz w:val="24"/>
          <w:szCs w:val="24"/>
          <w:lang w:eastAsia="en-GB"/>
        </w:rPr>
        <w:t>so;</w:t>
      </w:r>
      <w:proofErr w:type="gramEnd"/>
    </w:p>
    <w:p w14:paraId="0A907451" w14:textId="77777777" w:rsidR="004956F6" w:rsidRPr="00C47BAC" w:rsidRDefault="004956F6" w:rsidP="004956F6">
      <w:pPr>
        <w:numPr>
          <w:ilvl w:val="0"/>
          <w:numId w:val="3"/>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Complete and keep under review any assessments undertaken and ensure that due regard has been given to any particular issues like the parent’s level of understanding; and</w:t>
      </w:r>
    </w:p>
    <w:p w14:paraId="62CAFE0C" w14:textId="77777777" w:rsidR="004956F6" w:rsidRPr="00C47BAC" w:rsidRDefault="004956F6" w:rsidP="004956F6">
      <w:pPr>
        <w:numPr>
          <w:ilvl w:val="0"/>
          <w:numId w:val="4"/>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Be very clear about the issues of concern and any timescales agreed for reviewing progress.</w:t>
      </w:r>
    </w:p>
    <w:p w14:paraId="2080FC29" w14:textId="77777777" w:rsidR="004956F6" w:rsidRPr="00C47BAC" w:rsidRDefault="004956F6"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C47BAC">
        <w:rPr>
          <w:rFonts w:ascii="Arial" w:eastAsia="Times New Roman" w:hAnsi="Arial" w:cs="Arial"/>
          <w:b/>
          <w:bCs/>
          <w:sz w:val="24"/>
          <w:szCs w:val="24"/>
          <w:lang w:eastAsia="en-GB"/>
        </w:rPr>
        <w:t>1.2 The Concerns are not being Addressed or Reduced and the Child / Unborn child Remains at Risk of Harm </w:t>
      </w:r>
    </w:p>
    <w:p w14:paraId="0F5676A8" w14:textId="6B8F1B02"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Where the concerns about a child are not being addressed or reduced and the child /unborn child remains at risk of harm, it is the decision of the local authority as to whether a child should become subject to pre-proceedings. </w:t>
      </w:r>
      <w:r w:rsidR="00C47BAC" w:rsidRPr="00C47BAC">
        <w:rPr>
          <w:rFonts w:ascii="Arial" w:eastAsia="Times New Roman" w:hAnsi="Arial" w:cs="Arial"/>
          <w:sz w:val="24"/>
          <w:szCs w:val="24"/>
          <w:lang w:eastAsia="en-GB"/>
        </w:rPr>
        <w:t>However,</w:t>
      </w:r>
      <w:r w:rsidRPr="00C47BAC">
        <w:rPr>
          <w:rFonts w:ascii="Arial" w:eastAsia="Times New Roman" w:hAnsi="Arial" w:cs="Arial"/>
          <w:sz w:val="24"/>
          <w:szCs w:val="24"/>
          <w:lang w:eastAsia="en-GB"/>
        </w:rPr>
        <w:t xml:space="preserve"> a view from the other agencies involved with the child should be sought wherever possible.</w:t>
      </w:r>
    </w:p>
    <w:p w14:paraId="0312C2A2" w14:textId="52AA0C4A"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With the permission of the Team Manager and the relevant Service Manager</w:t>
      </w:r>
      <w:r w:rsidR="00C47BAC">
        <w:rPr>
          <w:rFonts w:ascii="Arial" w:eastAsia="Times New Roman" w:hAnsi="Arial" w:cs="Arial"/>
          <w:sz w:val="24"/>
          <w:szCs w:val="24"/>
          <w:lang w:eastAsia="en-GB"/>
        </w:rPr>
        <w:t xml:space="preserve">, </w:t>
      </w:r>
      <w:r w:rsidRPr="00C47BAC">
        <w:rPr>
          <w:rFonts w:ascii="Arial" w:eastAsia="Times New Roman" w:hAnsi="Arial" w:cs="Arial"/>
          <w:sz w:val="24"/>
          <w:szCs w:val="24"/>
          <w:lang w:eastAsia="en-GB"/>
        </w:rPr>
        <w:t>a referral should be made to</w:t>
      </w:r>
      <w:r w:rsidR="00C47BAC">
        <w:rPr>
          <w:rFonts w:ascii="Arial" w:eastAsia="Times New Roman" w:hAnsi="Arial" w:cs="Arial"/>
          <w:sz w:val="24"/>
          <w:szCs w:val="24"/>
          <w:lang w:eastAsia="en-GB"/>
        </w:rPr>
        <w:t xml:space="preserve"> Legal </w:t>
      </w:r>
      <w:r w:rsidR="0056712E">
        <w:rPr>
          <w:rFonts w:ascii="Arial" w:eastAsia="Times New Roman" w:hAnsi="Arial" w:cs="Arial"/>
          <w:sz w:val="24"/>
          <w:szCs w:val="24"/>
          <w:lang w:eastAsia="en-GB"/>
        </w:rPr>
        <w:t>Panel</w:t>
      </w:r>
      <w:r w:rsidR="00C47BAC">
        <w:rPr>
          <w:rFonts w:ascii="Arial" w:eastAsia="Times New Roman" w:hAnsi="Arial" w:cs="Arial"/>
          <w:sz w:val="24"/>
          <w:szCs w:val="24"/>
          <w:lang w:eastAsia="en-GB"/>
        </w:rPr>
        <w:t>.</w:t>
      </w:r>
    </w:p>
    <w:p w14:paraId="01C16BCA" w14:textId="40EEA193"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lastRenderedPageBreak/>
        <w:t xml:space="preserve">There is always a legal representative on the </w:t>
      </w:r>
      <w:r w:rsidR="00C47BAC">
        <w:rPr>
          <w:rFonts w:ascii="Arial" w:eastAsia="Times New Roman" w:hAnsi="Arial" w:cs="Arial"/>
          <w:sz w:val="24"/>
          <w:szCs w:val="24"/>
          <w:lang w:eastAsia="en-GB"/>
        </w:rPr>
        <w:t xml:space="preserve">Legal </w:t>
      </w:r>
      <w:r w:rsidR="0056712E">
        <w:rPr>
          <w:rFonts w:ascii="Arial" w:eastAsia="Times New Roman" w:hAnsi="Arial" w:cs="Arial"/>
          <w:sz w:val="24"/>
          <w:szCs w:val="24"/>
          <w:lang w:eastAsia="en-GB"/>
        </w:rPr>
        <w:t>P</w:t>
      </w:r>
      <w:r w:rsidRPr="00C47BAC">
        <w:rPr>
          <w:rFonts w:ascii="Arial" w:eastAsia="Times New Roman" w:hAnsi="Arial" w:cs="Arial"/>
          <w:sz w:val="24"/>
          <w:szCs w:val="24"/>
          <w:lang w:eastAsia="en-GB"/>
        </w:rPr>
        <w:t xml:space="preserve">anel who will be able to advise whether the circumstances of the child meet the threshold for going into pre proceedings. As such </w:t>
      </w:r>
      <w:r w:rsidR="00C47BAC">
        <w:rPr>
          <w:rFonts w:ascii="Arial" w:eastAsia="Times New Roman" w:hAnsi="Arial" w:cs="Arial"/>
          <w:sz w:val="24"/>
          <w:szCs w:val="24"/>
          <w:lang w:eastAsia="en-GB"/>
        </w:rPr>
        <w:t xml:space="preserve">Legal </w:t>
      </w:r>
      <w:r w:rsidR="0056712E">
        <w:rPr>
          <w:rFonts w:ascii="Arial" w:eastAsia="Times New Roman" w:hAnsi="Arial" w:cs="Arial"/>
          <w:sz w:val="24"/>
          <w:szCs w:val="24"/>
          <w:lang w:eastAsia="en-GB"/>
        </w:rPr>
        <w:t>Panel</w:t>
      </w:r>
      <w:r w:rsidRPr="00C47BAC">
        <w:rPr>
          <w:rFonts w:ascii="Arial" w:eastAsia="Times New Roman" w:hAnsi="Arial" w:cs="Arial"/>
          <w:sz w:val="24"/>
          <w:szCs w:val="24"/>
          <w:lang w:eastAsia="en-GB"/>
        </w:rPr>
        <w:t>, whilst deciding whether to initiate pre proceedings/proceedings will also act as the legal planning meeting.</w:t>
      </w:r>
    </w:p>
    <w:p w14:paraId="7450DAEE"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Pre proceedings can be initiated in respect of an </w:t>
      </w:r>
      <w:r w:rsidRPr="00C47BAC">
        <w:rPr>
          <w:rFonts w:ascii="Arial" w:eastAsia="Times New Roman" w:hAnsi="Arial" w:cs="Arial"/>
          <w:b/>
          <w:bCs/>
          <w:sz w:val="24"/>
          <w:szCs w:val="24"/>
          <w:lang w:eastAsia="en-GB"/>
        </w:rPr>
        <w:t>unborn child</w:t>
      </w:r>
      <w:r w:rsidRPr="00C47BAC">
        <w:rPr>
          <w:rFonts w:ascii="Arial" w:eastAsia="Times New Roman" w:hAnsi="Arial" w:cs="Arial"/>
          <w:sz w:val="24"/>
          <w:szCs w:val="24"/>
          <w:lang w:eastAsia="en-GB"/>
        </w:rPr>
        <w:t xml:space="preserve"> and should be held as early as possible, ideally at or before 24 weeks into the pregnancy. </w:t>
      </w:r>
    </w:p>
    <w:p w14:paraId="5CEBD64A"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Pre-proceedings work is often referred to as Public Law Outline or PLO.</w:t>
      </w:r>
    </w:p>
    <w:p w14:paraId="5E88B491" w14:textId="3B382099" w:rsidR="004956F6" w:rsidRPr="00C47BAC" w:rsidRDefault="004956F6"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C47BAC">
        <w:rPr>
          <w:rFonts w:ascii="Arial" w:eastAsia="Times New Roman" w:hAnsi="Arial" w:cs="Arial"/>
          <w:b/>
          <w:bCs/>
          <w:sz w:val="24"/>
          <w:szCs w:val="24"/>
          <w:lang w:eastAsia="en-GB"/>
        </w:rPr>
        <w:t xml:space="preserve">1.3 What happens next when Permission is given by </w:t>
      </w:r>
      <w:r w:rsidR="00C47BAC" w:rsidRPr="00C47BAC">
        <w:rPr>
          <w:rFonts w:ascii="Arial" w:eastAsia="Times New Roman" w:hAnsi="Arial" w:cs="Arial"/>
          <w:b/>
          <w:bCs/>
          <w:sz w:val="24"/>
          <w:szCs w:val="24"/>
          <w:lang w:eastAsia="en-GB"/>
        </w:rPr>
        <w:t xml:space="preserve">Legal </w:t>
      </w:r>
      <w:r w:rsidR="0056712E">
        <w:rPr>
          <w:rFonts w:ascii="Arial" w:eastAsia="Times New Roman" w:hAnsi="Arial" w:cs="Arial"/>
          <w:b/>
          <w:bCs/>
          <w:sz w:val="24"/>
          <w:szCs w:val="24"/>
          <w:lang w:eastAsia="en-GB"/>
        </w:rPr>
        <w:t>Panel</w:t>
      </w:r>
      <w:r w:rsidRPr="00C47BAC">
        <w:rPr>
          <w:rFonts w:ascii="Arial" w:eastAsia="Times New Roman" w:hAnsi="Arial" w:cs="Arial"/>
          <w:b/>
          <w:bCs/>
          <w:sz w:val="24"/>
          <w:szCs w:val="24"/>
          <w:lang w:eastAsia="en-GB"/>
        </w:rPr>
        <w:t xml:space="preserve"> to Enter into </w:t>
      </w:r>
      <w:proofErr w:type="gramStart"/>
      <w:r w:rsidRPr="00C47BAC">
        <w:rPr>
          <w:rFonts w:ascii="Arial" w:eastAsia="Times New Roman" w:hAnsi="Arial" w:cs="Arial"/>
          <w:b/>
          <w:bCs/>
          <w:sz w:val="24"/>
          <w:szCs w:val="24"/>
          <w:lang w:eastAsia="en-GB"/>
        </w:rPr>
        <w:t>Pre Proceedings</w:t>
      </w:r>
      <w:proofErr w:type="gramEnd"/>
      <w:r w:rsidRPr="00C47BAC">
        <w:rPr>
          <w:rFonts w:ascii="Arial" w:eastAsia="Times New Roman" w:hAnsi="Arial" w:cs="Arial"/>
          <w:b/>
          <w:bCs/>
          <w:sz w:val="24"/>
          <w:szCs w:val="24"/>
          <w:lang w:eastAsia="en-GB"/>
        </w:rPr>
        <w:t xml:space="preserve">? </w:t>
      </w:r>
    </w:p>
    <w:p w14:paraId="3D83F6CB" w14:textId="3E2765C5"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local authority will send the parents and anyone with parental responsibility a </w:t>
      </w:r>
      <w:hyperlink r:id="rId7" w:anchor="court_proc" w:history="1">
        <w:r w:rsidRPr="00C47BAC">
          <w:rPr>
            <w:rFonts w:ascii="Arial" w:eastAsia="Times New Roman" w:hAnsi="Arial" w:cs="Arial"/>
            <w:sz w:val="24"/>
            <w:szCs w:val="24"/>
            <w:lang w:eastAsia="en-GB"/>
          </w:rPr>
          <w:t>Letter Before Proceedings</w:t>
        </w:r>
      </w:hyperlink>
      <w:r w:rsidRPr="00C47BAC">
        <w:rPr>
          <w:rFonts w:ascii="Arial" w:eastAsia="Times New Roman" w:hAnsi="Arial" w:cs="Arial"/>
          <w:sz w:val="24"/>
          <w:szCs w:val="24"/>
          <w:lang w:eastAsia="en-GB"/>
        </w:rPr>
        <w:t xml:space="preserve">. This is a prescribed format which cannot be altered. </w:t>
      </w:r>
      <w:r w:rsidR="00C47BAC">
        <w:rPr>
          <w:rFonts w:ascii="Arial" w:eastAsia="Times New Roman" w:hAnsi="Arial" w:cs="Arial"/>
          <w:sz w:val="24"/>
          <w:szCs w:val="24"/>
          <w:lang w:eastAsia="en-GB"/>
        </w:rPr>
        <w:t xml:space="preserve">The proposed Letter Before Proceedings MUST be drafted by the Social Worker and Team Manager and taken to Legal </w:t>
      </w:r>
      <w:r w:rsidR="0056712E">
        <w:rPr>
          <w:rFonts w:ascii="Arial" w:eastAsia="Times New Roman" w:hAnsi="Arial" w:cs="Arial"/>
          <w:sz w:val="24"/>
          <w:szCs w:val="24"/>
          <w:lang w:eastAsia="en-GB"/>
        </w:rPr>
        <w:t>Panel</w:t>
      </w:r>
      <w:r w:rsidR="00C47BAC">
        <w:rPr>
          <w:rFonts w:ascii="Arial" w:eastAsia="Times New Roman" w:hAnsi="Arial" w:cs="Arial"/>
          <w:sz w:val="24"/>
          <w:szCs w:val="24"/>
          <w:lang w:eastAsia="en-GB"/>
        </w:rPr>
        <w:t xml:space="preserve"> to ensure the letter and its contents can be reviewed and scrutinised by a legal representative and can inform the Legal </w:t>
      </w:r>
      <w:r w:rsidR="0056712E">
        <w:rPr>
          <w:rFonts w:ascii="Arial" w:eastAsia="Times New Roman" w:hAnsi="Arial" w:cs="Arial"/>
          <w:sz w:val="24"/>
          <w:szCs w:val="24"/>
          <w:lang w:eastAsia="en-GB"/>
        </w:rPr>
        <w:t xml:space="preserve">Panel </w:t>
      </w:r>
      <w:r w:rsidR="00C47BAC">
        <w:rPr>
          <w:rFonts w:ascii="Arial" w:eastAsia="Times New Roman" w:hAnsi="Arial" w:cs="Arial"/>
          <w:sz w:val="24"/>
          <w:szCs w:val="24"/>
          <w:lang w:eastAsia="en-GB"/>
        </w:rPr>
        <w:t xml:space="preserve">discussion. </w:t>
      </w:r>
    </w:p>
    <w:p w14:paraId="0A9F949A" w14:textId="57E47F13"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There is a slightly different version </w:t>
      </w:r>
      <w:r w:rsidR="00C47BAC">
        <w:rPr>
          <w:rFonts w:ascii="Arial" w:eastAsia="Times New Roman" w:hAnsi="Arial" w:cs="Arial"/>
          <w:sz w:val="24"/>
          <w:szCs w:val="24"/>
          <w:lang w:eastAsia="en-GB"/>
        </w:rPr>
        <w:t>for an</w:t>
      </w:r>
      <w:r w:rsidRPr="00C47BAC">
        <w:rPr>
          <w:rFonts w:ascii="Arial" w:eastAsia="Times New Roman" w:hAnsi="Arial" w:cs="Arial"/>
          <w:sz w:val="24"/>
          <w:szCs w:val="24"/>
          <w:lang w:eastAsia="en-GB"/>
        </w:rPr>
        <w:t xml:space="preserve"> unborn child – this is the </w:t>
      </w:r>
      <w:hyperlink r:id="rId8" w:anchor="court_proc" w:history="1">
        <w:r w:rsidRPr="00C47BAC">
          <w:rPr>
            <w:rFonts w:ascii="Arial" w:eastAsia="Times New Roman" w:hAnsi="Arial" w:cs="Arial"/>
            <w:sz w:val="24"/>
            <w:szCs w:val="24"/>
            <w:lang w:eastAsia="en-GB"/>
          </w:rPr>
          <w:t>Letter Before Proceedings - Unborn Child</w:t>
        </w:r>
      </w:hyperlink>
      <w:r w:rsidRPr="00C47BAC">
        <w:rPr>
          <w:rFonts w:ascii="Arial" w:eastAsia="Times New Roman" w:hAnsi="Arial" w:cs="Arial"/>
          <w:sz w:val="24"/>
          <w:szCs w:val="24"/>
          <w:lang w:eastAsia="en-GB"/>
        </w:rPr>
        <w:t>.</w:t>
      </w:r>
    </w:p>
    <w:p w14:paraId="27149D08"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About the Letter Before Proceedings:</w:t>
      </w:r>
    </w:p>
    <w:p w14:paraId="5CD90183" w14:textId="77777777" w:rsidR="004956F6" w:rsidRPr="00C47BAC" w:rsidRDefault="004956F6" w:rsidP="004956F6">
      <w:pPr>
        <w:numPr>
          <w:ilvl w:val="0"/>
          <w:numId w:val="5"/>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letter allows the parents/carers to receive free legal advice and </w:t>
      </w:r>
      <w:proofErr w:type="gramStart"/>
      <w:r w:rsidRPr="00C47BAC">
        <w:rPr>
          <w:rFonts w:ascii="Arial" w:eastAsia="Times New Roman" w:hAnsi="Arial" w:cs="Arial"/>
          <w:sz w:val="24"/>
          <w:szCs w:val="24"/>
          <w:lang w:eastAsia="en-GB"/>
        </w:rPr>
        <w:t>representation;</w:t>
      </w:r>
      <w:proofErr w:type="gramEnd"/>
    </w:p>
    <w:p w14:paraId="0C1BF4FB" w14:textId="5782AD30" w:rsidR="004956F6" w:rsidRPr="00C47BAC" w:rsidRDefault="004956F6" w:rsidP="004956F6">
      <w:pPr>
        <w:numPr>
          <w:ilvl w:val="0"/>
          <w:numId w:val="6"/>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letter should go out within </w:t>
      </w:r>
      <w:r w:rsidRPr="00C47BAC">
        <w:rPr>
          <w:rFonts w:ascii="Arial" w:eastAsia="Times New Roman" w:hAnsi="Arial" w:cs="Arial"/>
          <w:b/>
          <w:bCs/>
          <w:sz w:val="24"/>
          <w:szCs w:val="24"/>
          <w:lang w:eastAsia="en-GB"/>
        </w:rPr>
        <w:t>5 working days</w:t>
      </w:r>
      <w:r w:rsidRPr="00C47BAC">
        <w:rPr>
          <w:rFonts w:ascii="Arial" w:eastAsia="Times New Roman" w:hAnsi="Arial" w:cs="Arial"/>
          <w:sz w:val="24"/>
          <w:szCs w:val="24"/>
          <w:lang w:eastAsia="en-GB"/>
        </w:rPr>
        <w:t xml:space="preserve"> of </w:t>
      </w:r>
      <w:r w:rsidR="00C47BAC">
        <w:rPr>
          <w:rFonts w:ascii="Arial" w:eastAsia="Times New Roman" w:hAnsi="Arial" w:cs="Arial"/>
          <w:sz w:val="24"/>
          <w:szCs w:val="24"/>
          <w:lang w:eastAsia="en-GB"/>
        </w:rPr>
        <w:t xml:space="preserve">Legal </w:t>
      </w:r>
      <w:r w:rsidR="0056712E">
        <w:rPr>
          <w:rFonts w:ascii="Arial" w:eastAsia="Times New Roman" w:hAnsi="Arial" w:cs="Arial"/>
          <w:sz w:val="24"/>
          <w:szCs w:val="24"/>
          <w:lang w:eastAsia="en-GB"/>
        </w:rPr>
        <w:t>Panel</w:t>
      </w:r>
      <w:r w:rsidRPr="00C47BAC">
        <w:rPr>
          <w:rFonts w:ascii="Arial" w:eastAsia="Times New Roman" w:hAnsi="Arial" w:cs="Arial"/>
          <w:sz w:val="24"/>
          <w:szCs w:val="24"/>
          <w:lang w:eastAsia="en-GB"/>
        </w:rPr>
        <w:t xml:space="preserve"> giving permission for pre-proceedings to </w:t>
      </w:r>
      <w:proofErr w:type="gramStart"/>
      <w:r w:rsidRPr="00C47BAC">
        <w:rPr>
          <w:rFonts w:ascii="Arial" w:eastAsia="Times New Roman" w:hAnsi="Arial" w:cs="Arial"/>
          <w:sz w:val="24"/>
          <w:szCs w:val="24"/>
          <w:lang w:eastAsia="en-GB"/>
        </w:rPr>
        <w:t>commence;</w:t>
      </w:r>
      <w:proofErr w:type="gramEnd"/>
    </w:p>
    <w:p w14:paraId="2791F45D" w14:textId="616952B3" w:rsidR="004956F6" w:rsidRPr="00C47BAC" w:rsidRDefault="004956F6" w:rsidP="004956F6">
      <w:pPr>
        <w:numPr>
          <w:ilvl w:val="0"/>
          <w:numId w:val="6"/>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The Social Worker should ensure that they have identified wherever possible who the father / mother of the child is and that even if they have played no part in the child’s life up to now</w:t>
      </w:r>
      <w:r w:rsidR="00C47BAC">
        <w:rPr>
          <w:rFonts w:ascii="Arial" w:eastAsia="Times New Roman" w:hAnsi="Arial" w:cs="Arial"/>
          <w:sz w:val="24"/>
          <w:szCs w:val="24"/>
          <w:lang w:eastAsia="en-GB"/>
        </w:rPr>
        <w:t>,</w:t>
      </w:r>
      <w:r w:rsidRPr="00C47BAC">
        <w:rPr>
          <w:rFonts w:ascii="Arial" w:eastAsia="Times New Roman" w:hAnsi="Arial" w:cs="Arial"/>
          <w:sz w:val="24"/>
          <w:szCs w:val="24"/>
          <w:lang w:eastAsia="en-GB"/>
        </w:rPr>
        <w:t xml:space="preserve"> that they are also sent a copy of this letter;</w:t>
      </w:r>
    </w:p>
    <w:p w14:paraId="25584996" w14:textId="7429FD61" w:rsidR="004956F6" w:rsidRPr="00C47BAC" w:rsidRDefault="004956F6" w:rsidP="004956F6">
      <w:pPr>
        <w:numPr>
          <w:ilvl w:val="0"/>
          <w:numId w:val="7"/>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The letter should set out in plain language the ‘</w:t>
      </w:r>
      <w:r w:rsidRPr="00C47BAC">
        <w:rPr>
          <w:rFonts w:ascii="Arial" w:eastAsia="Times New Roman" w:hAnsi="Arial" w:cs="Arial"/>
          <w:b/>
          <w:bCs/>
          <w:sz w:val="24"/>
          <w:szCs w:val="24"/>
          <w:lang w:eastAsia="en-GB"/>
        </w:rPr>
        <w:t>bottom line concerns</w:t>
      </w:r>
      <w:r w:rsidRPr="00C47BAC">
        <w:rPr>
          <w:rFonts w:ascii="Arial" w:eastAsia="Times New Roman" w:hAnsi="Arial" w:cs="Arial"/>
          <w:sz w:val="24"/>
          <w:szCs w:val="24"/>
          <w:lang w:eastAsia="en-GB"/>
        </w:rPr>
        <w:t xml:space="preserve">’ that have to be addressed to keep the child safe. If the child is subject to a Child </w:t>
      </w:r>
      <w:r w:rsidRPr="00C47BAC">
        <w:rPr>
          <w:rFonts w:ascii="Arial" w:eastAsia="Times New Roman" w:hAnsi="Arial" w:cs="Arial"/>
          <w:sz w:val="24"/>
          <w:szCs w:val="24"/>
          <w:lang w:eastAsia="en-GB"/>
        </w:rPr>
        <w:lastRenderedPageBreak/>
        <w:t>Protection Plan the Team Manager should agree the concerns with the</w:t>
      </w:r>
      <w:r w:rsidR="00C47BAC">
        <w:rPr>
          <w:rFonts w:ascii="Arial" w:eastAsia="Times New Roman" w:hAnsi="Arial" w:cs="Arial"/>
          <w:sz w:val="24"/>
          <w:szCs w:val="24"/>
          <w:lang w:eastAsia="en-GB"/>
        </w:rPr>
        <w:t xml:space="preserve"> Independent Reviewing Officer</w:t>
      </w:r>
      <w:r w:rsidRPr="00C47BAC">
        <w:rPr>
          <w:rFonts w:ascii="Arial" w:eastAsia="Times New Roman" w:hAnsi="Arial" w:cs="Arial"/>
          <w:sz w:val="24"/>
          <w:szCs w:val="24"/>
          <w:lang w:eastAsia="en-GB"/>
        </w:rPr>
        <w:t xml:space="preserve">. There are likely to be no more than 3 to 4 concerns that are the ones that meet </w:t>
      </w:r>
      <w:proofErr w:type="gramStart"/>
      <w:r w:rsidRPr="00C47BAC">
        <w:rPr>
          <w:rFonts w:ascii="Arial" w:eastAsia="Times New Roman" w:hAnsi="Arial" w:cs="Arial"/>
          <w:sz w:val="24"/>
          <w:szCs w:val="24"/>
          <w:lang w:eastAsia="en-GB"/>
        </w:rPr>
        <w:t>threshold;</w:t>
      </w:r>
      <w:proofErr w:type="gramEnd"/>
    </w:p>
    <w:p w14:paraId="470BC301" w14:textId="77777777" w:rsidR="004956F6" w:rsidRPr="00C47BAC" w:rsidRDefault="004956F6" w:rsidP="004956F6">
      <w:pPr>
        <w:numPr>
          <w:ilvl w:val="0"/>
          <w:numId w:val="8"/>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letter should contain a summary of what support has been provided and what the parent needs to do to avoid proceedings, including </w:t>
      </w:r>
      <w:proofErr w:type="gramStart"/>
      <w:r w:rsidRPr="00C47BAC">
        <w:rPr>
          <w:rFonts w:ascii="Arial" w:eastAsia="Times New Roman" w:hAnsi="Arial" w:cs="Arial"/>
          <w:sz w:val="24"/>
          <w:szCs w:val="24"/>
          <w:lang w:eastAsia="en-GB"/>
        </w:rPr>
        <w:t>timescales;</w:t>
      </w:r>
      <w:proofErr w:type="gramEnd"/>
    </w:p>
    <w:p w14:paraId="2944CA17" w14:textId="77777777" w:rsidR="004956F6" w:rsidRPr="00C47BAC" w:rsidRDefault="004956F6" w:rsidP="004956F6">
      <w:pPr>
        <w:numPr>
          <w:ilvl w:val="0"/>
          <w:numId w:val="9"/>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A draft of the plan required to safeguard the child should be in the PLO </w:t>
      </w:r>
      <w:proofErr w:type="gramStart"/>
      <w:r w:rsidRPr="00C47BAC">
        <w:rPr>
          <w:rFonts w:ascii="Arial" w:eastAsia="Times New Roman" w:hAnsi="Arial" w:cs="Arial"/>
          <w:sz w:val="24"/>
          <w:szCs w:val="24"/>
          <w:lang w:eastAsia="en-GB"/>
        </w:rPr>
        <w:t>letter;</w:t>
      </w:r>
      <w:proofErr w:type="gramEnd"/>
    </w:p>
    <w:p w14:paraId="416C85D6" w14:textId="1A943AF7" w:rsidR="004956F6" w:rsidRPr="00C47BAC" w:rsidRDefault="004956F6" w:rsidP="004956F6">
      <w:pPr>
        <w:numPr>
          <w:ilvl w:val="0"/>
          <w:numId w:val="10"/>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A list of solicitors should be included with the letter. Up to date lists are available from </w:t>
      </w:r>
      <w:r w:rsidR="00C47BAC">
        <w:rPr>
          <w:rFonts w:ascii="Arial" w:eastAsia="Times New Roman" w:hAnsi="Arial" w:cs="Arial"/>
          <w:sz w:val="24"/>
          <w:szCs w:val="24"/>
          <w:lang w:eastAsia="en-GB"/>
        </w:rPr>
        <w:t>Legal Services</w:t>
      </w:r>
      <w:r w:rsidRPr="00C47BAC">
        <w:rPr>
          <w:rFonts w:ascii="Arial" w:eastAsia="Times New Roman" w:hAnsi="Arial" w:cs="Arial"/>
          <w:sz w:val="24"/>
          <w:szCs w:val="24"/>
          <w:lang w:eastAsia="en-GB"/>
        </w:rPr>
        <w:t>. </w:t>
      </w:r>
    </w:p>
    <w:p w14:paraId="7B573C21" w14:textId="77777777" w:rsidR="004956F6" w:rsidRPr="00C47BAC" w:rsidRDefault="004956F6"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C47BAC">
        <w:rPr>
          <w:rFonts w:ascii="Arial" w:eastAsia="Times New Roman" w:hAnsi="Arial" w:cs="Arial"/>
          <w:b/>
          <w:bCs/>
          <w:sz w:val="24"/>
          <w:szCs w:val="24"/>
          <w:lang w:eastAsia="en-GB"/>
        </w:rPr>
        <w:t xml:space="preserve">1.4 Pre-Proceedings Meeting </w:t>
      </w:r>
    </w:p>
    <w:p w14:paraId="5CAAB293"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meeting should take place no more than </w:t>
      </w:r>
      <w:r w:rsidRPr="00C47BAC">
        <w:rPr>
          <w:rFonts w:ascii="Arial" w:eastAsia="Times New Roman" w:hAnsi="Arial" w:cs="Arial"/>
          <w:b/>
          <w:bCs/>
          <w:sz w:val="24"/>
          <w:szCs w:val="24"/>
          <w:lang w:eastAsia="en-GB"/>
        </w:rPr>
        <w:t>7 working days</w:t>
      </w:r>
      <w:r w:rsidRPr="00C47BAC">
        <w:rPr>
          <w:rFonts w:ascii="Arial" w:eastAsia="Times New Roman" w:hAnsi="Arial" w:cs="Arial"/>
          <w:sz w:val="24"/>
          <w:szCs w:val="24"/>
          <w:lang w:eastAsia="en-GB"/>
        </w:rPr>
        <w:t xml:space="preserve"> after the parent has received the letter. This allows parents time to seek legal advice and for a solicitor to be available to represent the parent(s) at the meeting.</w:t>
      </w:r>
    </w:p>
    <w:p w14:paraId="1B91A385"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It may be necessary to hold separate meetings for each parent if there is a risk to one party by having all parents in the same room.</w:t>
      </w:r>
    </w:p>
    <w:p w14:paraId="3D3AF14B" w14:textId="2E76D099"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PLO process can be confusing for parents who struggle understandably to distinguish the Pre-Proceedings Meeting from others they may have to attend such as Core Groups. Careful consideration should be given about the timing of this meeting to ensure that it does not clash or is too close to any other meetings the parent has to attend. If the child is subject to a Child Protection Plan, the </w:t>
      </w:r>
      <w:r w:rsidR="00C47BAC">
        <w:rPr>
          <w:rFonts w:ascii="Arial" w:eastAsia="Times New Roman" w:hAnsi="Arial" w:cs="Arial"/>
          <w:sz w:val="24"/>
          <w:szCs w:val="24"/>
          <w:lang w:eastAsia="en-GB"/>
        </w:rPr>
        <w:t>Independent Reviewing Officer</w:t>
      </w:r>
      <w:r w:rsidRPr="00C47BAC">
        <w:rPr>
          <w:rFonts w:ascii="Arial" w:eastAsia="Times New Roman" w:hAnsi="Arial" w:cs="Arial"/>
          <w:sz w:val="24"/>
          <w:szCs w:val="24"/>
          <w:lang w:eastAsia="en-GB"/>
        </w:rPr>
        <w:t xml:space="preserve"> should be consulted about how this can be achieved and whether a Core Group or Review Child Protection Conference should be rescheduled.</w:t>
      </w:r>
    </w:p>
    <w:p w14:paraId="1947AB22"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Please refer to the </w:t>
      </w:r>
      <w:hyperlink r:id="rId9" w:anchor="court_proc" w:history="1">
        <w:r w:rsidRPr="00C47BAC">
          <w:rPr>
            <w:rFonts w:ascii="Arial" w:eastAsia="Times New Roman" w:hAnsi="Arial" w:cs="Arial"/>
            <w:b/>
            <w:bCs/>
            <w:sz w:val="24"/>
            <w:szCs w:val="24"/>
            <w:lang w:eastAsia="en-GB"/>
          </w:rPr>
          <w:t>PLO and Child Protection Workflow</w:t>
        </w:r>
      </w:hyperlink>
      <w:r w:rsidRPr="00C47BAC">
        <w:rPr>
          <w:rFonts w:ascii="Arial" w:eastAsia="Times New Roman" w:hAnsi="Arial" w:cs="Arial"/>
          <w:sz w:val="24"/>
          <w:szCs w:val="24"/>
          <w:lang w:eastAsia="en-GB"/>
        </w:rPr>
        <w:t xml:space="preserve"> for guidance on how these two processes work together. </w:t>
      </w:r>
    </w:p>
    <w:p w14:paraId="6D7CE581"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meeting is chaired by either the Team Manager or CSDM. The Pre-Proceedings Agenda and Guidance is used and followed. If the parent does not have legal representation the meeting can go ahead, or dependent on the urgency, the meeting </w:t>
      </w:r>
      <w:r w:rsidRPr="00C47BAC">
        <w:rPr>
          <w:rFonts w:ascii="Arial" w:eastAsia="Times New Roman" w:hAnsi="Arial" w:cs="Arial"/>
          <w:sz w:val="24"/>
          <w:szCs w:val="24"/>
          <w:lang w:eastAsia="en-GB"/>
        </w:rPr>
        <w:lastRenderedPageBreak/>
        <w:t>could be rescheduled to allow the parent time to consult a solicitor if that is their intention.</w:t>
      </w:r>
    </w:p>
    <w:p w14:paraId="6B7D81DE" w14:textId="54F7051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A draft of the plan required to safeguard the child should have been included in the PLO letter and a copy made available for the meeting and ideally signed by the parent. This plan will run alongside any family plan developed through a Family Group Conference but will supersede the Child Protection or Child in Need plan as it focuses on the ‘</w:t>
      </w:r>
      <w:r w:rsidRPr="00C47BAC">
        <w:rPr>
          <w:rFonts w:ascii="Arial" w:eastAsia="Times New Roman" w:hAnsi="Arial" w:cs="Arial"/>
          <w:b/>
          <w:bCs/>
          <w:sz w:val="24"/>
          <w:szCs w:val="24"/>
          <w:lang w:eastAsia="en-GB"/>
        </w:rPr>
        <w:t xml:space="preserve">bottom line </w:t>
      </w:r>
      <w:r w:rsidR="0056712E" w:rsidRPr="00C47BAC">
        <w:rPr>
          <w:rFonts w:ascii="Arial" w:eastAsia="Times New Roman" w:hAnsi="Arial" w:cs="Arial"/>
          <w:b/>
          <w:bCs/>
          <w:sz w:val="24"/>
          <w:szCs w:val="24"/>
          <w:lang w:eastAsia="en-GB"/>
        </w:rPr>
        <w:t>concerns</w:t>
      </w:r>
      <w:r w:rsidR="0056712E" w:rsidRPr="0056712E">
        <w:rPr>
          <w:rFonts w:ascii="Arial" w:eastAsia="Times New Roman" w:hAnsi="Arial" w:cs="Arial"/>
          <w:sz w:val="24"/>
          <w:szCs w:val="24"/>
          <w:lang w:eastAsia="en-GB"/>
        </w:rPr>
        <w:t>’</w:t>
      </w:r>
      <w:r w:rsidRPr="00C47BAC">
        <w:rPr>
          <w:rFonts w:ascii="Arial" w:eastAsia="Times New Roman" w:hAnsi="Arial" w:cs="Arial"/>
          <w:sz w:val="24"/>
          <w:szCs w:val="24"/>
          <w:lang w:eastAsia="en-GB"/>
        </w:rPr>
        <w:t xml:space="preserve">. </w:t>
      </w:r>
      <w:r w:rsidR="0056712E" w:rsidRPr="00C47BAC">
        <w:rPr>
          <w:rFonts w:ascii="Arial" w:eastAsia="Times New Roman" w:hAnsi="Arial" w:cs="Arial"/>
          <w:sz w:val="24"/>
          <w:szCs w:val="24"/>
          <w:lang w:eastAsia="en-GB"/>
        </w:rPr>
        <w:t>However,</w:t>
      </w:r>
      <w:r w:rsidRPr="00C47BAC">
        <w:rPr>
          <w:rFonts w:ascii="Arial" w:eastAsia="Times New Roman" w:hAnsi="Arial" w:cs="Arial"/>
          <w:sz w:val="24"/>
          <w:szCs w:val="24"/>
          <w:lang w:eastAsia="en-GB"/>
        </w:rPr>
        <w:t xml:space="preserve"> parents should be encouraged to engage with the contents of all plans. </w:t>
      </w:r>
    </w:p>
    <w:p w14:paraId="48EC132A"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The plan should consider whether any expert assessments are required, e.g. DNA testing, substance misuse testing, or psychological assessment. The cost of such assessments at this stage is the responsibility of the local authority.</w:t>
      </w:r>
    </w:p>
    <w:p w14:paraId="23A8134B" w14:textId="5EA8EC6B" w:rsidR="004956F6" w:rsidRPr="00B74F04"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meeting must be recorded in </w:t>
      </w:r>
      <w:r w:rsidRPr="00C47BAC">
        <w:rPr>
          <w:rFonts w:ascii="Arial" w:eastAsia="Times New Roman" w:hAnsi="Arial" w:cs="Arial"/>
          <w:b/>
          <w:bCs/>
          <w:sz w:val="24"/>
          <w:szCs w:val="24"/>
          <w:lang w:eastAsia="en-GB"/>
        </w:rPr>
        <w:t xml:space="preserve">minutes and should be distributed within 7 working days. </w:t>
      </w:r>
      <w:r w:rsidRPr="00C47BAC">
        <w:rPr>
          <w:rFonts w:ascii="Arial" w:eastAsia="Times New Roman" w:hAnsi="Arial" w:cs="Arial"/>
          <w:sz w:val="24"/>
          <w:szCs w:val="24"/>
          <w:lang w:eastAsia="en-GB"/>
        </w:rPr>
        <w:t>Such minutes will be required if care proceedings are initiated</w:t>
      </w:r>
      <w:r w:rsidR="00C47BAC">
        <w:rPr>
          <w:rFonts w:ascii="Arial" w:eastAsia="Times New Roman" w:hAnsi="Arial" w:cs="Arial"/>
          <w:sz w:val="24"/>
          <w:szCs w:val="24"/>
          <w:lang w:eastAsia="en-GB"/>
        </w:rPr>
        <w:t xml:space="preserve"> and also form part </w:t>
      </w:r>
      <w:r w:rsidR="00B74F04">
        <w:rPr>
          <w:rFonts w:ascii="Arial" w:eastAsia="Times New Roman" w:hAnsi="Arial" w:cs="Arial"/>
          <w:sz w:val="24"/>
          <w:szCs w:val="24"/>
          <w:lang w:eastAsia="en-GB"/>
        </w:rPr>
        <w:t>of</w:t>
      </w:r>
      <w:r w:rsidR="00C47BAC">
        <w:rPr>
          <w:rFonts w:ascii="Arial" w:eastAsia="Times New Roman" w:hAnsi="Arial" w:cs="Arial"/>
          <w:sz w:val="24"/>
          <w:szCs w:val="24"/>
          <w:lang w:eastAsia="en-GB"/>
        </w:rPr>
        <w:t xml:space="preserve"> the child’s social care record</w:t>
      </w:r>
      <w:r w:rsidR="00B74F04">
        <w:rPr>
          <w:rFonts w:ascii="Arial" w:eastAsia="Times New Roman" w:hAnsi="Arial" w:cs="Arial"/>
          <w:sz w:val="24"/>
          <w:szCs w:val="24"/>
          <w:lang w:eastAsia="en-GB"/>
        </w:rPr>
        <w:t xml:space="preserve">. Please see the </w:t>
      </w:r>
      <w:r w:rsidR="00B74F04" w:rsidRPr="00B74F04">
        <w:rPr>
          <w:rFonts w:ascii="Arial" w:eastAsia="Times New Roman" w:hAnsi="Arial" w:cs="Arial"/>
          <w:b/>
          <w:bCs/>
          <w:sz w:val="24"/>
          <w:szCs w:val="24"/>
          <w:lang w:eastAsia="en-GB"/>
        </w:rPr>
        <w:t>Pre-Proceedings Meeting: Agenda and Guidance</w:t>
      </w:r>
      <w:r w:rsidR="00B74F04">
        <w:rPr>
          <w:rFonts w:ascii="Arial" w:eastAsia="Times New Roman" w:hAnsi="Arial" w:cs="Arial"/>
          <w:sz w:val="24"/>
          <w:szCs w:val="24"/>
          <w:lang w:eastAsia="en-GB"/>
        </w:rPr>
        <w:t>.</w:t>
      </w:r>
    </w:p>
    <w:p w14:paraId="01F8E058" w14:textId="77777777" w:rsidR="004956F6" w:rsidRPr="00C47BAC" w:rsidRDefault="004956F6"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C47BAC">
        <w:rPr>
          <w:rFonts w:ascii="Arial" w:eastAsia="Times New Roman" w:hAnsi="Arial" w:cs="Arial"/>
          <w:b/>
          <w:bCs/>
          <w:sz w:val="24"/>
          <w:szCs w:val="24"/>
          <w:lang w:eastAsia="en-GB"/>
        </w:rPr>
        <w:t>1.5 Review Meetings</w:t>
      </w:r>
    </w:p>
    <w:p w14:paraId="43C33702" w14:textId="3C267933"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A review meeting date should be set at the end of the meeting to take place within 6-8 weeks. If a further review is required this should take place within 12-16 weeks, i.e. 6-8 weeks after the first review.</w:t>
      </w:r>
      <w:r w:rsidR="00B74F04">
        <w:rPr>
          <w:rFonts w:ascii="Arial" w:eastAsia="Times New Roman" w:hAnsi="Arial" w:cs="Arial"/>
          <w:sz w:val="24"/>
          <w:szCs w:val="24"/>
          <w:lang w:eastAsia="en-GB"/>
        </w:rPr>
        <w:t xml:space="preserve"> The Team Manager is responsible for ensuring that dates of any and all review meetings are recorded within the PLO Tracker. </w:t>
      </w:r>
    </w:p>
    <w:p w14:paraId="3322138F" w14:textId="234D3369"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If two reviews have been held and the necessary changes have not taken place for the case to come out of PLO the case should be either re-presented to </w:t>
      </w:r>
      <w:r w:rsidR="00B74F04">
        <w:rPr>
          <w:rFonts w:ascii="Arial" w:eastAsia="Times New Roman" w:hAnsi="Arial" w:cs="Arial"/>
          <w:sz w:val="24"/>
          <w:szCs w:val="24"/>
          <w:lang w:eastAsia="en-GB"/>
        </w:rPr>
        <w:t>Legal Clinic</w:t>
      </w:r>
      <w:r w:rsidRPr="00C47BAC">
        <w:rPr>
          <w:rFonts w:ascii="Arial" w:eastAsia="Times New Roman" w:hAnsi="Arial" w:cs="Arial"/>
          <w:sz w:val="24"/>
          <w:szCs w:val="24"/>
          <w:lang w:eastAsia="en-GB"/>
        </w:rPr>
        <w:t xml:space="preserve"> for agreement to initiate proceedings or the </w:t>
      </w:r>
      <w:r w:rsidR="00B74F04">
        <w:rPr>
          <w:rFonts w:ascii="Arial" w:eastAsia="Times New Roman" w:hAnsi="Arial" w:cs="Arial"/>
          <w:sz w:val="24"/>
          <w:szCs w:val="24"/>
          <w:lang w:eastAsia="en-GB"/>
        </w:rPr>
        <w:t>Responsible Service Manager</w:t>
      </w:r>
      <w:r w:rsidRPr="00C47BAC">
        <w:rPr>
          <w:rFonts w:ascii="Arial" w:eastAsia="Times New Roman" w:hAnsi="Arial" w:cs="Arial"/>
          <w:sz w:val="24"/>
          <w:szCs w:val="24"/>
          <w:lang w:eastAsia="en-GB"/>
        </w:rPr>
        <w:t xml:space="preserve"> must record on the child’s file the rationale for the case remaining in PLO</w:t>
      </w:r>
      <w:r w:rsidR="00B74F04">
        <w:rPr>
          <w:rFonts w:ascii="Arial" w:eastAsia="Times New Roman" w:hAnsi="Arial" w:cs="Arial"/>
          <w:sz w:val="24"/>
          <w:szCs w:val="24"/>
          <w:lang w:eastAsia="en-GB"/>
        </w:rPr>
        <w:t xml:space="preserve"> and detail this within the PLO Tracker</w:t>
      </w:r>
      <w:r w:rsidRPr="00C47BAC">
        <w:rPr>
          <w:rFonts w:ascii="Arial" w:eastAsia="Times New Roman" w:hAnsi="Arial" w:cs="Arial"/>
          <w:sz w:val="24"/>
          <w:szCs w:val="24"/>
          <w:lang w:eastAsia="en-GB"/>
        </w:rPr>
        <w:t>.</w:t>
      </w:r>
    </w:p>
    <w:p w14:paraId="3D551889" w14:textId="6F5A5FD4" w:rsidR="004956F6"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At any time if safeguarding concerns escalate, permission can be sought via </w:t>
      </w:r>
      <w:r w:rsidR="00B74F04">
        <w:rPr>
          <w:rFonts w:ascii="Arial" w:eastAsia="Times New Roman" w:hAnsi="Arial" w:cs="Arial"/>
          <w:sz w:val="24"/>
          <w:szCs w:val="24"/>
          <w:lang w:eastAsia="en-GB"/>
        </w:rPr>
        <w:t xml:space="preserve">Legal </w:t>
      </w:r>
      <w:r w:rsidR="0056712E">
        <w:rPr>
          <w:rFonts w:ascii="Arial" w:eastAsia="Times New Roman" w:hAnsi="Arial" w:cs="Arial"/>
          <w:sz w:val="24"/>
          <w:szCs w:val="24"/>
          <w:lang w:eastAsia="en-GB"/>
        </w:rPr>
        <w:t>Panel</w:t>
      </w:r>
      <w:r w:rsidRPr="00C47BAC">
        <w:rPr>
          <w:rFonts w:ascii="Arial" w:eastAsia="Times New Roman" w:hAnsi="Arial" w:cs="Arial"/>
          <w:sz w:val="24"/>
          <w:szCs w:val="24"/>
          <w:lang w:eastAsia="en-GB"/>
        </w:rPr>
        <w:t xml:space="preserve"> or in an emergency, a </w:t>
      </w:r>
      <w:r w:rsidR="00B74F04">
        <w:rPr>
          <w:rFonts w:ascii="Arial" w:eastAsia="Times New Roman" w:hAnsi="Arial" w:cs="Arial"/>
          <w:sz w:val="24"/>
          <w:szCs w:val="24"/>
          <w:lang w:eastAsia="en-GB"/>
        </w:rPr>
        <w:t>Service Manager</w:t>
      </w:r>
      <w:r w:rsidRPr="00C47BAC">
        <w:rPr>
          <w:rFonts w:ascii="Arial" w:eastAsia="Times New Roman" w:hAnsi="Arial" w:cs="Arial"/>
          <w:sz w:val="24"/>
          <w:szCs w:val="24"/>
          <w:lang w:eastAsia="en-GB"/>
        </w:rPr>
        <w:t>, to issue proceedings.</w:t>
      </w:r>
    </w:p>
    <w:p w14:paraId="30456C2C" w14:textId="77777777" w:rsidR="00B74F04" w:rsidRPr="00C47BAC" w:rsidRDefault="00B74F04" w:rsidP="004956F6">
      <w:pPr>
        <w:shd w:val="clear" w:color="auto" w:fill="FFFFFF"/>
        <w:spacing w:before="100" w:beforeAutospacing="1" w:after="100" w:afterAutospacing="1" w:line="336" w:lineRule="auto"/>
        <w:rPr>
          <w:rFonts w:ascii="Arial" w:eastAsia="Times New Roman" w:hAnsi="Arial" w:cs="Arial"/>
          <w:sz w:val="24"/>
          <w:szCs w:val="24"/>
          <w:lang w:eastAsia="en-GB"/>
        </w:rPr>
      </w:pPr>
    </w:p>
    <w:p w14:paraId="049B1378" w14:textId="77777777" w:rsidR="004956F6" w:rsidRPr="00C47BAC" w:rsidRDefault="004956F6"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C47BAC">
        <w:rPr>
          <w:rFonts w:ascii="Arial" w:eastAsia="Times New Roman" w:hAnsi="Arial" w:cs="Arial"/>
          <w:b/>
          <w:bCs/>
          <w:sz w:val="24"/>
          <w:szCs w:val="24"/>
          <w:lang w:eastAsia="en-GB"/>
        </w:rPr>
        <w:lastRenderedPageBreak/>
        <w:t>1.6 Ending the Public Law Outline Process</w:t>
      </w:r>
    </w:p>
    <w:p w14:paraId="4C4691F3"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If a decision is made to end the PLO process a clear recommendation should be made as to whether the child will be subject to care proceedings, Child Protection Plan, a Child in Need </w:t>
      </w:r>
      <w:proofErr w:type="gramStart"/>
      <w:r w:rsidRPr="00C47BAC">
        <w:rPr>
          <w:rFonts w:ascii="Arial" w:eastAsia="Times New Roman" w:hAnsi="Arial" w:cs="Arial"/>
          <w:sz w:val="24"/>
          <w:szCs w:val="24"/>
          <w:lang w:eastAsia="en-GB"/>
        </w:rPr>
        <w:t>Plan</w:t>
      </w:r>
      <w:proofErr w:type="gramEnd"/>
      <w:r w:rsidRPr="00C47BAC">
        <w:rPr>
          <w:rFonts w:ascii="Arial" w:eastAsia="Times New Roman" w:hAnsi="Arial" w:cs="Arial"/>
          <w:sz w:val="24"/>
          <w:szCs w:val="24"/>
          <w:lang w:eastAsia="en-GB"/>
        </w:rPr>
        <w:t xml:space="preserve"> or the case closed to the social work service.</w:t>
      </w:r>
    </w:p>
    <w:p w14:paraId="5F999D3B" w14:textId="77777777" w:rsidR="0056712E" w:rsidRDefault="0056712E" w:rsidP="004956F6">
      <w:pPr>
        <w:shd w:val="clear" w:color="auto" w:fill="FFFFFF"/>
        <w:spacing w:before="100" w:beforeAutospacing="1" w:after="100" w:afterAutospacing="1" w:line="336" w:lineRule="auto"/>
        <w:outlineLvl w:val="2"/>
        <w:rPr>
          <w:rFonts w:ascii="Arial" w:eastAsia="Times New Roman" w:hAnsi="Arial" w:cs="Arial"/>
          <w:sz w:val="24"/>
          <w:szCs w:val="24"/>
          <w:lang w:eastAsia="en-GB"/>
        </w:rPr>
      </w:pPr>
      <w:r w:rsidRPr="0056712E">
        <w:rPr>
          <w:rFonts w:ascii="Arial" w:eastAsia="Times New Roman" w:hAnsi="Arial" w:cs="Arial"/>
          <w:sz w:val="24"/>
          <w:szCs w:val="24"/>
          <w:lang w:eastAsia="en-GB"/>
        </w:rPr>
        <w:t xml:space="preserve">A recommendation for PLO to end (and to which plan the child will be subject to) should be made by the social worker in consultation with the Team Manager and ratified by the relevant Service Manager. A decision for PLO to end must be presented at Legal Panel. </w:t>
      </w:r>
    </w:p>
    <w:p w14:paraId="7658EB04" w14:textId="027BB9F5" w:rsidR="004956F6" w:rsidRPr="00C47BAC" w:rsidRDefault="004956F6"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C47BAC">
        <w:rPr>
          <w:rFonts w:ascii="Arial" w:eastAsia="Times New Roman" w:hAnsi="Arial" w:cs="Arial"/>
          <w:b/>
          <w:bCs/>
          <w:sz w:val="24"/>
          <w:szCs w:val="24"/>
          <w:lang w:eastAsia="en-GB"/>
        </w:rPr>
        <w:t>1.7 Recording the Activity on the Child’s Electronic File</w:t>
      </w:r>
    </w:p>
    <w:p w14:paraId="4C3CFECD" w14:textId="79CDFC55"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Clear records should be made of all the pre-proceedings activity on the child’s electronic file. Any standalone documents (not ones generated by and saved within </w:t>
      </w:r>
      <w:r w:rsidR="00B74F04">
        <w:rPr>
          <w:rFonts w:ascii="Arial" w:eastAsia="Times New Roman" w:hAnsi="Arial" w:cs="Arial"/>
          <w:sz w:val="24"/>
          <w:szCs w:val="24"/>
          <w:lang w:eastAsia="en-GB"/>
        </w:rPr>
        <w:t>CareFirst/ Eclipse</w:t>
      </w:r>
      <w:r w:rsidRPr="00C47BAC">
        <w:rPr>
          <w:rFonts w:ascii="Arial" w:eastAsia="Times New Roman" w:hAnsi="Arial" w:cs="Arial"/>
          <w:sz w:val="24"/>
          <w:szCs w:val="24"/>
          <w:lang w:eastAsia="en-GB"/>
        </w:rPr>
        <w:t>) should be uploaded to the child’s file including letters, minutes of meetings, and any other documents.</w:t>
      </w:r>
      <w:r w:rsidR="00B74F04">
        <w:rPr>
          <w:rFonts w:ascii="Arial" w:eastAsia="Times New Roman" w:hAnsi="Arial" w:cs="Arial"/>
          <w:sz w:val="24"/>
          <w:szCs w:val="24"/>
          <w:lang w:eastAsia="en-GB"/>
        </w:rPr>
        <w:t xml:space="preserve"> Where the Team Manager or Service Manager provides an update or places a case recording on the child’s file linked to the </w:t>
      </w:r>
      <w:proofErr w:type="gramStart"/>
      <w:r w:rsidR="00B74F04">
        <w:rPr>
          <w:rFonts w:ascii="Arial" w:eastAsia="Times New Roman" w:hAnsi="Arial" w:cs="Arial"/>
          <w:sz w:val="24"/>
          <w:szCs w:val="24"/>
          <w:lang w:eastAsia="en-GB"/>
        </w:rPr>
        <w:t>Pre Proceedings</w:t>
      </w:r>
      <w:proofErr w:type="gramEnd"/>
      <w:r w:rsidR="00B74F04">
        <w:rPr>
          <w:rFonts w:ascii="Arial" w:eastAsia="Times New Roman" w:hAnsi="Arial" w:cs="Arial"/>
          <w:sz w:val="24"/>
          <w:szCs w:val="24"/>
          <w:lang w:eastAsia="en-GB"/>
        </w:rPr>
        <w:t xml:space="preserve"> or PLO Process, this must use the </w:t>
      </w:r>
      <w:r w:rsidR="00B74F04" w:rsidRPr="00B74F04">
        <w:rPr>
          <w:rFonts w:ascii="Arial" w:eastAsia="Times New Roman" w:hAnsi="Arial" w:cs="Arial"/>
          <w:b/>
          <w:bCs/>
          <w:sz w:val="24"/>
          <w:szCs w:val="24"/>
          <w:lang w:eastAsia="en-GB"/>
        </w:rPr>
        <w:t>‘</w:t>
      </w:r>
      <w:r w:rsidR="00465960">
        <w:rPr>
          <w:rFonts w:ascii="Arial" w:eastAsia="Times New Roman" w:hAnsi="Arial" w:cs="Arial"/>
          <w:b/>
          <w:bCs/>
          <w:sz w:val="24"/>
          <w:szCs w:val="24"/>
          <w:lang w:eastAsia="en-GB"/>
        </w:rPr>
        <w:t>PLO Update: Managers Comments</w:t>
      </w:r>
      <w:r w:rsidR="00B74F04" w:rsidRPr="00B74F04">
        <w:rPr>
          <w:rFonts w:ascii="Arial" w:eastAsia="Times New Roman" w:hAnsi="Arial" w:cs="Arial"/>
          <w:b/>
          <w:bCs/>
          <w:sz w:val="24"/>
          <w:szCs w:val="24"/>
          <w:lang w:eastAsia="en-GB"/>
        </w:rPr>
        <w:t xml:space="preserve">’ </w:t>
      </w:r>
      <w:r w:rsidR="00B74F04">
        <w:rPr>
          <w:rFonts w:ascii="Arial" w:eastAsia="Times New Roman" w:hAnsi="Arial" w:cs="Arial"/>
          <w:sz w:val="24"/>
          <w:szCs w:val="24"/>
          <w:lang w:eastAsia="en-GB"/>
        </w:rPr>
        <w:t xml:space="preserve">observation title. </w:t>
      </w:r>
    </w:p>
    <w:p w14:paraId="5B07CC2C" w14:textId="77777777" w:rsidR="00FD4DF5" w:rsidRPr="00C47BAC" w:rsidRDefault="00FD4DF5"/>
    <w:sectPr w:rsidR="00FD4DF5" w:rsidRPr="00C47BA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9E9BF" w14:textId="77777777" w:rsidR="00B74F04" w:rsidRDefault="00B74F04" w:rsidP="00B74F04">
      <w:pPr>
        <w:spacing w:after="0" w:line="240" w:lineRule="auto"/>
      </w:pPr>
      <w:r>
        <w:separator/>
      </w:r>
    </w:p>
  </w:endnote>
  <w:endnote w:type="continuationSeparator" w:id="0">
    <w:p w14:paraId="17FFA356" w14:textId="77777777" w:rsidR="00B74F04" w:rsidRDefault="00B74F04" w:rsidP="00B7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19AEF" w14:textId="260C1A8E" w:rsidR="00B74F04" w:rsidRDefault="00B74F04">
    <w:pPr>
      <w:pStyle w:val="Footer"/>
    </w:pPr>
  </w:p>
  <w:p w14:paraId="39637D52" w14:textId="77777777" w:rsidR="00B74F04" w:rsidRDefault="00B74F04">
    <w:pPr>
      <w:pStyle w:val="Footer"/>
    </w:pPr>
  </w:p>
  <w:p w14:paraId="0C259A49" w14:textId="5F9B5F2D" w:rsidR="00B74F04" w:rsidRDefault="00B74F04">
    <w:pPr>
      <w:pStyle w:val="Footer"/>
    </w:pPr>
    <w:r>
      <w:rPr>
        <w:noProof/>
        <w:lang w:eastAsia="en-GB"/>
      </w:rPr>
      <w:drawing>
        <wp:inline distT="0" distB="0" distL="0" distR="0" wp14:anchorId="6FFA786B" wp14:editId="27F9932E">
          <wp:extent cx="5731510" cy="705485"/>
          <wp:effectExtent l="0" t="0" r="2540" b="0"/>
          <wp:docPr id="2" name="Picture 2" descr="Our Working Principles emai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Working Principles email (00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705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37FF0" w14:textId="77777777" w:rsidR="00B74F04" w:rsidRDefault="00B74F04" w:rsidP="00B74F04">
      <w:pPr>
        <w:spacing w:after="0" w:line="240" w:lineRule="auto"/>
      </w:pPr>
      <w:r>
        <w:separator/>
      </w:r>
    </w:p>
  </w:footnote>
  <w:footnote w:type="continuationSeparator" w:id="0">
    <w:p w14:paraId="320BE5E5" w14:textId="77777777" w:rsidR="00B74F04" w:rsidRDefault="00B74F04" w:rsidP="00B7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7808"/>
    <w:multiLevelType w:val="multilevel"/>
    <w:tmpl w:val="6052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E0126"/>
    <w:multiLevelType w:val="multilevel"/>
    <w:tmpl w:val="6BCE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629EA"/>
    <w:multiLevelType w:val="multilevel"/>
    <w:tmpl w:val="5EF6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95FD6"/>
    <w:multiLevelType w:val="multilevel"/>
    <w:tmpl w:val="A966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929F1"/>
    <w:multiLevelType w:val="multilevel"/>
    <w:tmpl w:val="8AC0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81339"/>
    <w:multiLevelType w:val="multilevel"/>
    <w:tmpl w:val="4954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47C16"/>
    <w:multiLevelType w:val="multilevel"/>
    <w:tmpl w:val="718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17062"/>
    <w:multiLevelType w:val="multilevel"/>
    <w:tmpl w:val="427A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6E2C45"/>
    <w:multiLevelType w:val="multilevel"/>
    <w:tmpl w:val="07CA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AF5B39"/>
    <w:multiLevelType w:val="multilevel"/>
    <w:tmpl w:val="DF10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7"/>
  </w:num>
  <w:num w:numId="6">
    <w:abstractNumId w:val="6"/>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F6"/>
    <w:rsid w:val="00465960"/>
    <w:rsid w:val="004956F6"/>
    <w:rsid w:val="0056712E"/>
    <w:rsid w:val="00A74148"/>
    <w:rsid w:val="00B74F04"/>
    <w:rsid w:val="00C47BAC"/>
    <w:rsid w:val="00FD4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3A41"/>
  <w15:chartTrackingRefBased/>
  <w15:docId w15:val="{CC954CB3-B38B-48B6-81FB-704DFA8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F04"/>
  </w:style>
  <w:style w:type="paragraph" w:styleId="Footer">
    <w:name w:val="footer"/>
    <w:basedOn w:val="Normal"/>
    <w:link w:val="FooterChar"/>
    <w:uiPriority w:val="99"/>
    <w:unhideWhenUsed/>
    <w:rsid w:val="00B74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376845">
      <w:bodyDiv w:val="1"/>
      <w:marLeft w:val="0"/>
      <w:marRight w:val="0"/>
      <w:marTop w:val="0"/>
      <w:marBottom w:val="0"/>
      <w:divBdr>
        <w:top w:val="none" w:sz="0" w:space="0" w:color="auto"/>
        <w:left w:val="none" w:sz="0" w:space="0" w:color="auto"/>
        <w:bottom w:val="none" w:sz="0" w:space="0" w:color="auto"/>
        <w:right w:val="none" w:sz="0" w:space="0" w:color="auto"/>
      </w:divBdr>
      <w:divsChild>
        <w:div w:id="1303576934">
          <w:marLeft w:val="0"/>
          <w:marRight w:val="0"/>
          <w:marTop w:val="75"/>
          <w:marBottom w:val="0"/>
          <w:divBdr>
            <w:top w:val="none" w:sz="0" w:space="0" w:color="auto"/>
            <w:left w:val="none" w:sz="0" w:space="0" w:color="auto"/>
            <w:bottom w:val="none" w:sz="0" w:space="0" w:color="auto"/>
            <w:right w:val="none" w:sz="0" w:space="0" w:color="auto"/>
          </w:divBdr>
          <w:divsChild>
            <w:div w:id="599487178">
              <w:marLeft w:val="0"/>
              <w:marRight w:val="0"/>
              <w:marTop w:val="0"/>
              <w:marBottom w:val="0"/>
              <w:divBdr>
                <w:top w:val="single" w:sz="6" w:space="8" w:color="CCCCCC"/>
                <w:left w:val="single" w:sz="6" w:space="11" w:color="CCCCCC"/>
                <w:bottom w:val="single" w:sz="18" w:space="19" w:color="999999"/>
                <w:right w:val="single" w:sz="18" w:space="8" w:color="999999"/>
              </w:divBdr>
              <w:divsChild>
                <w:div w:id="12863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dschildcare.proceduresonline.com/chapters/forms_library_cms.html" TargetMode="External"/><Relationship Id="rId3" Type="http://schemas.openxmlformats.org/officeDocument/2006/relationships/settings" Target="settings.xml"/><Relationship Id="rId7" Type="http://schemas.openxmlformats.org/officeDocument/2006/relationships/hyperlink" Target="https://leedschildcare.proceduresonline.com/chapters/forms_library_cm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edschildcare.proceduresonline.com/chapters/forms_library_cm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2.png@01D66C0D.183BB8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Elise</dc:creator>
  <cp:keywords/>
  <dc:description/>
  <cp:lastModifiedBy>Houston, Elise</cp:lastModifiedBy>
  <cp:revision>5</cp:revision>
  <dcterms:created xsi:type="dcterms:W3CDTF">2020-08-06T15:51:00Z</dcterms:created>
  <dcterms:modified xsi:type="dcterms:W3CDTF">2021-08-20T09:08:00Z</dcterms:modified>
</cp:coreProperties>
</file>